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24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4878854</wp:posOffset>
            </wp:positionH>
            <wp:positionV relativeFrom="paragraph">
              <wp:posOffset>114300</wp:posOffset>
            </wp:positionV>
            <wp:extent cx="1579096" cy="847725"/>
            <wp:effectExtent b="0" l="0" r="0" t="0"/>
            <wp:wrapSquare wrapText="bothSides" distB="0" distT="0" distL="114300" distR="114300"/>
            <wp:docPr descr="Une image contenant texte, Police, logo, Graphique&#10;&#10;Description générée automatiquement" id="683900708" name="image1.jpg"/>
            <a:graphic>
              <a:graphicData uri="http://schemas.openxmlformats.org/drawingml/2006/picture">
                <pic:pic>
                  <pic:nvPicPr>
                    <pic:cNvPr descr="Une image contenant texte, Police, logo, Graphique&#10;&#10;Description générée automatiquemen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096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114300</wp:posOffset>
            </wp:positionV>
            <wp:extent cx="975887" cy="971550"/>
            <wp:effectExtent b="0" l="0" r="0" t="0"/>
            <wp:wrapSquare wrapText="bothSides" distB="114300" distT="114300" distL="114300" distR="114300"/>
            <wp:docPr id="6839007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887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240" w:before="240" w:line="360" w:lineRule="auto"/>
        <w:ind w:left="0" w:right="1308" w:firstLine="0"/>
        <w:jc w:val="left"/>
        <w:rPr>
          <w:b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240" w:before="240" w:line="360" w:lineRule="auto"/>
        <w:ind w:left="0" w:right="1308" w:firstLine="0"/>
        <w:jc w:val="center"/>
        <w:rPr/>
      </w:pP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     Questionnaire su</w:t>
      </w: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r la vie intime, </w:t>
        <w:br w:type="textWrapping"/>
        <w:t xml:space="preserve">la vie affective et la vie sexuelle </w:t>
      </w: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 questionnaire est écrit par Intim’ Agir. </w:t>
        <w:br w:type="textWrapping"/>
        <w:t xml:space="preserve">Initim’Agir est un centre de ressource créé par l’État.</w:t>
        <w:br w:type="textWrapping"/>
        <w:t xml:space="preserve">Un centre de ressources est un groupe de personnes.</w:t>
        <w:br w:type="textWrapping"/>
        <w:t xml:space="preserve">Un centre de ressources aide</w:t>
        <w:br w:type="textWrapping"/>
        <w:t xml:space="preserve">les personnes en situation de handicap et leurs proches.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74395</wp:posOffset>
            </wp:positionV>
            <wp:extent cx="1523823" cy="822381"/>
            <wp:effectExtent b="0" l="0" r="0" t="0"/>
            <wp:wrapSquare wrapText="bothSides" distB="0" distT="0" distL="114300" distR="114300"/>
            <wp:docPr descr="Une image contenant texte, Police, logo, Graphique&#10;&#10;Description générée automatiquement" id="683900722" name="image1.jpg"/>
            <a:graphic>
              <a:graphicData uri="http://schemas.openxmlformats.org/drawingml/2006/picture">
                <pic:pic>
                  <pic:nvPicPr>
                    <pic:cNvPr descr="Une image contenant texte, Police, logo, Graphique&#10;&#10;Description générée automatiquemen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3823" cy="8223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centre de ressources Intim’agir vous donne des informations </w:t>
        <w:br w:type="textWrapping"/>
        <w:t xml:space="preserve">et vous accompagne 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4143375</wp:posOffset>
            </wp:positionH>
            <wp:positionV relativeFrom="paragraph">
              <wp:posOffset>466725</wp:posOffset>
            </wp:positionV>
            <wp:extent cx="2288450" cy="2117882"/>
            <wp:effectExtent b="0" l="0" r="0" t="0"/>
            <wp:wrapNone/>
            <wp:docPr id="6839007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8450" cy="21178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240" w:line="360" w:lineRule="auto"/>
        <w:ind w:lef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</w:t>
      </w:r>
      <w:r w:rsidDel="00000000" w:rsidR="00000000" w:rsidRPr="00000000">
        <w:rPr>
          <w:color w:val="000000"/>
          <w:rtl w:val="0"/>
        </w:rPr>
        <w:t xml:space="preserve"> votre vie in</w:t>
      </w:r>
      <w:r w:rsidDel="00000000" w:rsidR="00000000" w:rsidRPr="00000000">
        <w:rPr>
          <w:color w:val="000000"/>
          <w:rtl w:val="0"/>
        </w:rPr>
        <w:t xml:space="preserve">time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240" w:line="360" w:lineRule="auto"/>
        <w:ind w:lef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votre vie affective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240" w:line="360" w:lineRule="auto"/>
        <w:ind w:lef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votre vie sexuelle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240" w:line="360" w:lineRule="auto"/>
        <w:ind w:lef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votre vie de parent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240" w:line="360" w:lineRule="auto"/>
        <w:ind w:lef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la lutte contre les violences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  <w:br w:type="textWrapping"/>
        <w:t xml:space="preserve">Vous pouvez donner votre avis pour aider Intim’agir,</w:t>
        <w:br w:type="textWrapping"/>
        <w:t xml:space="preserve">en répondant à ce questionnaire. </w:t>
        <w:br w:type="textWrapping"/>
        <w:t xml:space="preserve">Vous n’ê</w:t>
      </w:r>
      <w:r w:rsidDel="00000000" w:rsidR="00000000" w:rsidRPr="00000000">
        <w:rPr>
          <w:color w:val="000000"/>
          <w:rtl w:val="0"/>
        </w:rPr>
        <w:t xml:space="preserve">tes pas oblig</w:t>
      </w:r>
      <w:r w:rsidDel="00000000" w:rsidR="00000000" w:rsidRPr="00000000">
        <w:rPr>
          <w:color w:val="000000"/>
          <w:rtl w:val="0"/>
        </w:rPr>
        <w:t xml:space="preserve">é de répondre à toutes les questions.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5438775</wp:posOffset>
            </wp:positionH>
            <wp:positionV relativeFrom="paragraph">
              <wp:posOffset>190500</wp:posOffset>
            </wp:positionV>
            <wp:extent cx="772842" cy="1150107"/>
            <wp:effectExtent b="0" l="0" r="0" t="0"/>
            <wp:wrapNone/>
            <wp:docPr id="68390071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2842" cy="1150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 Quel âge av</w:t>
      </w:r>
      <w:r w:rsidDel="00000000" w:rsidR="00000000" w:rsidRPr="00000000">
        <w:rPr>
          <w:color w:val="000000"/>
          <w:rtl w:val="0"/>
        </w:rPr>
        <w:t xml:space="preserve">ez-</w:t>
      </w:r>
      <w:r w:rsidDel="00000000" w:rsidR="00000000" w:rsidRPr="00000000">
        <w:rPr>
          <w:color w:val="000000"/>
          <w:rtl w:val="0"/>
        </w:rPr>
        <w:t xml:space="preserve">vous 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moins de 17 ans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4276725</wp:posOffset>
            </wp:positionH>
            <wp:positionV relativeFrom="paragraph">
              <wp:posOffset>327230</wp:posOffset>
            </wp:positionV>
            <wp:extent cx="1451361" cy="1451361"/>
            <wp:effectExtent b="0" l="0" r="0" t="0"/>
            <wp:wrapSquare wrapText="bothSides" distB="114300" distT="114300" distL="114300" distR="114300"/>
            <wp:docPr id="68390070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1361" cy="14513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entre 18 et 20 ans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entre 20 et 30 ans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entre 30 et 40 ans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entre 40 et 50 ans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entre 50 et 60 ans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plus de 60 ans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 Êtes-vous un homme ou une femme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3819525</wp:posOffset>
            </wp:positionH>
            <wp:positionV relativeFrom="paragraph">
              <wp:posOffset>400050</wp:posOffset>
            </wp:positionV>
            <wp:extent cx="1067730" cy="1369918"/>
            <wp:effectExtent b="0" l="0" r="0" t="0"/>
            <wp:wrapSquare wrapText="bothSides" distB="114300" distT="114300" distL="114300" distR="114300"/>
            <wp:docPr id="6839007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730" cy="1369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297154</wp:posOffset>
            </wp:positionV>
            <wp:extent cx="1118325" cy="1350274"/>
            <wp:effectExtent b="0" l="0" r="0" t="0"/>
            <wp:wrapSquare wrapText="bothSides" distB="114300" distT="114300" distL="114300" distR="114300"/>
            <wp:docPr id="6839007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325" cy="1350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un homme 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une femme 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autre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3) Où habitez-vous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3989161</wp:posOffset>
            </wp:positionH>
            <wp:positionV relativeFrom="paragraph">
              <wp:posOffset>342900</wp:posOffset>
            </wp:positionV>
            <wp:extent cx="1947000" cy="1943197"/>
            <wp:effectExtent b="0" l="0" r="0" t="0"/>
            <wp:wrapSquare wrapText="bothSides" distB="114300" distT="114300" distL="114300" distR="114300"/>
            <wp:docPr id="6839007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000" cy="1943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le Nord 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l’Aisne 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l’Oise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le Pas-de-calais 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la Somme 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4) Êtes-vous célibataire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4219575</wp:posOffset>
            </wp:positionH>
            <wp:positionV relativeFrom="paragraph">
              <wp:posOffset>114300</wp:posOffset>
            </wp:positionV>
            <wp:extent cx="1443837" cy="1443837"/>
            <wp:effectExtent b="0" l="0" r="0" t="0"/>
            <wp:wrapSquare wrapText="bothSides" distB="114300" distT="114300" distL="114300" distR="114300"/>
            <wp:docPr id="68390070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837" cy="14438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</w:t>
      </w:r>
    </w:p>
    <w:p w:rsidR="00000000" w:rsidDel="00000000" w:rsidP="00000000" w:rsidRDefault="00000000" w:rsidRPr="00000000" w14:paraId="00000028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9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5) Avez-vous des enfants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3989161</wp:posOffset>
            </wp:positionH>
            <wp:positionV relativeFrom="paragraph">
              <wp:posOffset>385448</wp:posOffset>
            </wp:positionV>
            <wp:extent cx="1954493" cy="1435601"/>
            <wp:effectExtent b="0" l="0" r="0" t="0"/>
            <wp:wrapSquare wrapText="bothSides" distB="114300" distT="114300" distL="114300" distR="114300"/>
            <wp:docPr id="68390070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493" cy="14356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</w:t>
      </w:r>
    </w:p>
    <w:p w:rsidR="00000000" w:rsidDel="00000000" w:rsidP="00000000" w:rsidRDefault="00000000" w:rsidRPr="00000000" w14:paraId="0000002C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6) Avec qui habitez-vous ? 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seul 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 couple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4267200</wp:posOffset>
            </wp:positionH>
            <wp:positionV relativeFrom="paragraph">
              <wp:posOffset>152400</wp:posOffset>
            </wp:positionV>
            <wp:extent cx="1353150" cy="1353150"/>
            <wp:effectExtent b="0" l="0" r="0" t="0"/>
            <wp:wrapSquare wrapText="bothSides" distB="114300" distT="114300" distL="114300" distR="114300"/>
            <wp:docPr id="6839007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3150" cy="135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 colocation 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en famille d’accueil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avec votre famille 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avec d’autres personnes en situation de handicap </w:t>
      </w:r>
    </w:p>
    <w:p w:rsidR="00000000" w:rsidDel="00000000" w:rsidP="00000000" w:rsidRDefault="00000000" w:rsidRPr="00000000" w14:paraId="00000034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4347300</wp:posOffset>
            </wp:positionH>
            <wp:positionV relativeFrom="paragraph">
              <wp:posOffset>253795</wp:posOffset>
            </wp:positionV>
            <wp:extent cx="1824900" cy="1824900"/>
            <wp:effectExtent b="0" l="0" r="0" t="0"/>
            <wp:wrapSquare wrapText="bothSides" distB="114300" distT="114300" distL="114300" distR="114300"/>
            <wp:docPr id="683900721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900" cy="182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7) Est-ce que quelqu’un vous aide </w:t>
        <w:br w:type="textWrapping"/>
        <w:t xml:space="preserve">    dans la vie de tous les jours ?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 </w:t>
        <w:br w:type="textWrapping"/>
        <w:t xml:space="preserve">Si oui, qui vous aide ?.............................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</w: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38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8) Quel est votre handicap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5121275</wp:posOffset>
            </wp:positionH>
            <wp:positionV relativeFrom="paragraph">
              <wp:posOffset>520700</wp:posOffset>
            </wp:positionV>
            <wp:extent cx="1075482" cy="844550"/>
            <wp:effectExtent b="0" l="0" r="0" t="0"/>
            <wp:wrapSquare wrapText="bothSides" distB="114300" distT="114300" distL="114300" distR="114300"/>
            <wp:docPr id="6839007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482" cy="84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02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7"/>
        <w:tblGridChange w:id="0">
          <w:tblGrid>
            <w:gridCol w:w="100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5629275</wp:posOffset>
            </wp:positionH>
            <wp:positionV relativeFrom="paragraph">
              <wp:posOffset>436022</wp:posOffset>
            </wp:positionV>
            <wp:extent cx="575494" cy="510344"/>
            <wp:effectExtent b="0" l="0" r="0" t="0"/>
            <wp:wrapSquare wrapText="bothSides" distB="114300" distT="114300" distL="114300" distR="114300"/>
            <wp:docPr id="6839007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494" cy="5103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9) Qui ai</w:t>
      </w:r>
      <w:r w:rsidDel="00000000" w:rsidR="00000000" w:rsidRPr="00000000">
        <w:rPr>
          <w:color w:val="000000"/>
          <w:rtl w:val="0"/>
        </w:rPr>
        <w:t xml:space="preserve">mez-vous</w:t>
      </w:r>
      <w:r w:rsidDel="00000000" w:rsidR="00000000" w:rsidRPr="00000000">
        <w:rPr>
          <w:color w:val="000000"/>
          <w:rtl w:val="0"/>
        </w:rPr>
        <w:t xml:space="preserve"> ?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les hommes</w:t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les femmes </w:t>
        <w:br w:type="textWrapping"/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les hommes et les femmes </w:t>
      </w:r>
    </w:p>
    <w:p w:rsidR="00000000" w:rsidDel="00000000" w:rsidP="00000000" w:rsidRDefault="00000000" w:rsidRPr="00000000" w14:paraId="00000042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10) Cochez les sujets </w:t>
      </w:r>
      <w:r w:rsidDel="00000000" w:rsidR="00000000" w:rsidRPr="00000000">
        <w:rPr>
          <w:color w:val="000000"/>
          <w:rtl w:val="0"/>
        </w:rPr>
        <w:t xml:space="preserve">qui vous intéressent</w:t>
      </w:r>
      <w:r w:rsidDel="00000000" w:rsidR="00000000" w:rsidRPr="00000000">
        <w:rPr>
          <w:color w:val="000000"/>
          <w:rtl w:val="0"/>
        </w:rPr>
        <w:t xml:space="preserve"> : 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</w:t>
      </w:r>
      <w:r w:rsidDel="00000000" w:rsidR="00000000" w:rsidRPr="00000000">
        <w:rPr>
          <w:color w:val="000000"/>
          <w:rtl w:val="0"/>
        </w:rPr>
        <w:t xml:space="preserve">naître votre c</w:t>
      </w:r>
      <w:r w:rsidDel="00000000" w:rsidR="00000000" w:rsidRPr="00000000">
        <w:rPr>
          <w:color w:val="000000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rps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consent</w:t>
      </w:r>
      <w:r w:rsidDel="00000000" w:rsidR="00000000" w:rsidRPr="00000000">
        <w:rPr>
          <w:color w:val="000000"/>
          <w:rtl w:val="0"/>
        </w:rPr>
        <w:t xml:space="preserve">eme</w:t>
      </w:r>
      <w:r w:rsidDel="00000000" w:rsidR="00000000" w:rsidRPr="00000000">
        <w:rPr>
          <w:color w:val="000000"/>
          <w:rtl w:val="0"/>
        </w:rPr>
        <w:t xml:space="preserve">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542925</wp:posOffset>
            </wp:positionV>
            <wp:extent cx="1695450" cy="1568291"/>
            <wp:effectExtent b="0" l="0" r="0" t="0"/>
            <wp:wrapNone/>
            <wp:docPr id="68390070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682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spacing w:after="240" w:before="240" w:line="360" w:lineRule="auto"/>
        <w:ind w:left="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Le consentement c’est dire que vous êtes d’accord.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contraception, la grossesse ou l’avortement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loi concernant les droits de la  vie intime, </w:t>
        <w:br w:type="textWrapping"/>
        <w:t xml:space="preserve">         la vie affective et la vie sexuelle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émotions et les sentiments 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endroits où vous pouvez rencontrer des personnes </w:t>
      </w:r>
    </w:p>
    <w:p w:rsidR="00000000" w:rsidDel="00000000" w:rsidP="00000000" w:rsidRDefault="00000000" w:rsidRPr="00000000" w14:paraId="0000004B">
      <w:pPr>
        <w:spacing w:after="240" w:before="240" w:line="360" w:lineRule="auto"/>
        <w:ind w:left="1440" w:firstLine="0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normes et les stéréotypes de genre </w:t>
        <w:br w:type="textWrapping"/>
        <w:t xml:space="preserve">Un stéréotype c’est une fausse idée que l’on a </w:t>
        <w:br w:type="textWrapping"/>
        <w:t xml:space="preserve">sur les autres personnes. </w:t>
        <w:br w:type="textWrapping"/>
        <w:t xml:space="preserve">Le genre c’est qui vous vous sentez être. </w:t>
        <w:br w:type="textWrapping"/>
        <w:t xml:space="preserve">Par exemple, vous êtes une femme…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l’orientation sexuelle 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parentalité et l’envie d’enfant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risques ou la violence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relations sexuelles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les relations affectives, les relations amoureuses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séduction, le désir ou le plaisir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11) </w:t>
      </w:r>
      <w:r w:rsidDel="00000000" w:rsidR="00000000" w:rsidRPr="00000000">
        <w:rPr>
          <w:color w:val="000000"/>
          <w:rtl w:val="0"/>
        </w:rPr>
        <w:t xml:space="preserve">Avec qui parlez-vous de votre vie intime, de votre vie affective </w:t>
        <w:br w:type="textWrapping"/>
        <w:t xml:space="preserve">ou de votre vie sexuelle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3989161</wp:posOffset>
            </wp:positionH>
            <wp:positionV relativeFrom="paragraph">
              <wp:posOffset>714375</wp:posOffset>
            </wp:positionV>
            <wp:extent cx="1774892" cy="1812925"/>
            <wp:effectExtent b="0" l="0" r="0" t="0"/>
            <wp:wrapSquare wrapText="bothSides" distB="114300" distT="114300" distL="114300" distR="114300"/>
            <wp:docPr id="6839007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4892" cy="181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votre ami 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votre mère 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votre père 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votre famille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pair-aidant 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groupe d’entraide mutuelle (GEM)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professionnel 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avec personne, je n’en parle pas</w:t>
      </w:r>
    </w:p>
    <w:p w:rsidR="00000000" w:rsidDel="00000000" w:rsidP="00000000" w:rsidRDefault="00000000" w:rsidRPr="00000000" w14:paraId="0000005D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12) Est-ce que c’est facile de parler d’intimité, de vie affective </w:t>
        <w:br w:type="textWrapping"/>
        <w:t xml:space="preserve">ou de sexualité avec vous ?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oui, c’est facile 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non, c’est difficile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 ne sais pas</w:t>
      </w:r>
    </w:p>
    <w:p w:rsidR="00000000" w:rsidDel="00000000" w:rsidP="00000000" w:rsidRDefault="00000000" w:rsidRPr="00000000" w14:paraId="00000061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13) Êtes-vous écouté sur votre intimité, votre sexualité ou votre parentalité ? 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oui, je suis écouté 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non, je ne suis pas écouté</w:t>
      </w:r>
    </w:p>
    <w:p w:rsidR="00000000" w:rsidDel="00000000" w:rsidP="00000000" w:rsidRDefault="00000000" w:rsidRPr="00000000" w14:paraId="00000065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14) Dans quel lieu parlez-vous de votre vie intime, de votre vie affective </w:t>
        <w:br w:type="textWrapping"/>
        <w:t xml:space="preserve">ou de votre vie sexuelle ? </w:t>
      </w:r>
    </w:p>
    <w:tbl>
      <w:tblPr>
        <w:tblStyle w:val="Table2"/>
        <w:tblW w:w="1002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7"/>
        <w:tblGridChange w:id="0">
          <w:tblGrid>
            <w:gridCol w:w="100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15) Avez-vous beaucoup d’informations sur l’intimité, </w:t>
        <w:br w:type="textWrapping"/>
        <w:t xml:space="preserve">la vie affective ou la sexualité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4591050</wp:posOffset>
            </wp:positionH>
            <wp:positionV relativeFrom="paragraph">
              <wp:posOffset>266700</wp:posOffset>
            </wp:positionV>
            <wp:extent cx="1503722" cy="1503722"/>
            <wp:effectExtent b="0" l="0" r="0" t="0"/>
            <wp:wrapSquare wrapText="bothSides" distB="114300" distT="114300" distL="114300" distR="114300"/>
            <wp:docPr id="68390072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722" cy="15037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oui, j’ai beaucoup d’informations 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non, je n’ai pas beaucoup d’informations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spacing w:after="240" w:before="240"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 ne sais pas</w:t>
      </w:r>
    </w:p>
    <w:p w:rsidR="00000000" w:rsidDel="00000000" w:rsidP="00000000" w:rsidRDefault="00000000" w:rsidRPr="00000000" w14:paraId="00000070">
      <w:pPr>
        <w:spacing w:after="240" w:before="240"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16) Où cherchez-vous des informations sur votre vie intime, vie affective </w:t>
        <w:br w:type="textWrapping"/>
        <w:t xml:space="preserve">ou vie sexuelle ? 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dans des livres 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sur internet 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sur les réseaux sociaux 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240" w:before="240" w:line="360" w:lineRule="auto"/>
        <w:ind w:left="720" w:right="0" w:firstLine="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autre : ……………………</w:t>
      </w:r>
    </w:p>
    <w:p w:rsidR="00000000" w:rsidDel="00000000" w:rsidP="00000000" w:rsidRDefault="00000000" w:rsidRPr="00000000" w14:paraId="00000076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17) Connaissez-vous le centre de ressources Intim’agir ?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332488</wp:posOffset>
            </wp:positionV>
            <wp:extent cx="1523823" cy="822381"/>
            <wp:effectExtent b="0" l="0" r="0" t="0"/>
            <wp:wrapSquare wrapText="bothSides" distB="0" distT="0" distL="114300" distR="114300"/>
            <wp:docPr descr="Une image contenant texte, Police, logo, Graphique&#10;&#10;Description générée automatiquement" id="683900709" name="image1.jpg"/>
            <a:graphic>
              <a:graphicData uri="http://schemas.openxmlformats.org/drawingml/2006/picture">
                <pic:pic>
                  <pic:nvPicPr>
                    <pic:cNvPr descr="Une image contenant texte, Police, logo, Graphique&#10;&#10;Description générée automatiquemen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3823" cy="8223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numPr>
          <w:ilvl w:val="0"/>
          <w:numId w:val="1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oui </w:t>
      </w:r>
    </w:p>
    <w:p w:rsidR="00000000" w:rsidDel="00000000" w:rsidP="00000000" w:rsidRDefault="00000000" w:rsidRPr="00000000" w14:paraId="00000079">
      <w:pPr>
        <w:numPr>
          <w:ilvl w:val="0"/>
          <w:numId w:val="13"/>
        </w:numPr>
        <w:spacing w:after="240" w:before="240" w:line="360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 </w:t>
      </w:r>
    </w:p>
    <w:p w:rsidR="00000000" w:rsidDel="00000000" w:rsidP="00000000" w:rsidRDefault="00000000" w:rsidRPr="00000000" w14:paraId="0000007A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18) Comment le centre de ressources Intim’agir pourrait vous aider ? </w:t>
      </w:r>
    </w:p>
    <w:tbl>
      <w:tblPr>
        <w:tblStyle w:val="Table3"/>
        <w:tblW w:w="1002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7"/>
        <w:tblGridChange w:id="0">
          <w:tblGrid>
            <w:gridCol w:w="100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before="0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19) Si vous êtes d’accord pour parler de vos réponses à Intim’agir,</w:t>
      </w:r>
    </w:p>
    <w:p w:rsidR="00000000" w:rsidDel="00000000" w:rsidP="00000000" w:rsidRDefault="00000000" w:rsidRPr="00000000" w14:paraId="00000082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écrivez votre nom, votre prénom et votre numéro de téléphone.</w:t>
      </w:r>
    </w:p>
    <w:p w:rsidR="00000000" w:rsidDel="00000000" w:rsidP="00000000" w:rsidRDefault="00000000" w:rsidRPr="00000000" w14:paraId="00000083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 : </w:t>
      </w:r>
    </w:p>
    <w:p w:rsidR="00000000" w:rsidDel="00000000" w:rsidP="00000000" w:rsidRDefault="00000000" w:rsidRPr="00000000" w14:paraId="00000084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Prénom : </w:t>
      </w:r>
    </w:p>
    <w:p w:rsidR="00000000" w:rsidDel="00000000" w:rsidP="00000000" w:rsidRDefault="00000000" w:rsidRPr="00000000" w14:paraId="00000085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Numéro de téléphone : </w:t>
      </w:r>
    </w:p>
    <w:p w:rsidR="00000000" w:rsidDel="00000000" w:rsidP="00000000" w:rsidRDefault="00000000" w:rsidRPr="00000000" w14:paraId="00000086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20) Si vous voulez plus d’informations sur Intim’agir, </w:t>
      </w:r>
    </w:p>
    <w:p w:rsidR="00000000" w:rsidDel="00000000" w:rsidP="00000000" w:rsidRDefault="00000000" w:rsidRPr="00000000" w14:paraId="00000088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écrivez votre nom, votre prénom et votre numéro de téléphone.</w:t>
      </w:r>
    </w:p>
    <w:p w:rsidR="00000000" w:rsidDel="00000000" w:rsidP="00000000" w:rsidRDefault="00000000" w:rsidRPr="00000000" w14:paraId="00000089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 : </w:t>
      </w:r>
    </w:p>
    <w:p w:rsidR="00000000" w:rsidDel="00000000" w:rsidP="00000000" w:rsidRDefault="00000000" w:rsidRPr="00000000" w14:paraId="0000008A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Prénom : </w:t>
      </w:r>
    </w:p>
    <w:p w:rsidR="00000000" w:rsidDel="00000000" w:rsidP="00000000" w:rsidRDefault="00000000" w:rsidRPr="00000000" w14:paraId="0000008B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Numéro de téléphone : </w:t>
      </w:r>
    </w:p>
    <w:p w:rsidR="00000000" w:rsidDel="00000000" w:rsidP="00000000" w:rsidRDefault="00000000" w:rsidRPr="00000000" w14:paraId="0000008C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Intim’agir vous remercie d’avoir répondu aux questions. </w:t>
        <w:br w:type="textWrapping"/>
        <w:t xml:space="preserve">Vous avez aidé Intim’agir à connaître vos besoins. </w:t>
        <w:br w:type="textWrapping"/>
        <w:t xml:space="preserve">Vous pouvez avoir des nouvelles de Intim’agir sur Linkedin. </w:t>
        <w:br w:type="textWrapping"/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Cliquez sur cette phrase pour aller sur la page Linkedin d’Intim’agir.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5677943</wp:posOffset>
            </wp:positionH>
            <wp:positionV relativeFrom="paragraph">
              <wp:posOffset>150521</wp:posOffset>
            </wp:positionV>
            <wp:extent cx="534392" cy="534392"/>
            <wp:effectExtent b="0" l="0" r="0" t="0"/>
            <wp:wrapSquare wrapText="bothSides" distB="114300" distT="114300" distL="114300" distR="114300"/>
            <wp:docPr id="6839007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92" cy="534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Comme demande la loi "informatique et libertés", </w:t>
        <w:br w:type="textWrapping"/>
        <w:t xml:space="preserve">Intim’agir ne donnera vos informations à personne. </w:t>
        <w:br w:type="textWrapping"/>
        <w:t xml:space="preserve">Vous pouvez connaître les informations que Intim’agir a sur vous.</w:t>
        <w:br w:type="textWrapping"/>
        <w:t xml:space="preserve">Envoyez un mail à cette adresse 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contact@creaihdf.org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Merci d’envoyer ce questionnaire à Mathilde Lebihan.</w:t>
        <w:br w:type="textWrapping"/>
        <w:t xml:space="preserve">L’e-mail de Mathilde est m.lebihan@uriopss-hdf.fr</w:t>
      </w:r>
    </w:p>
    <w:p w:rsidR="00000000" w:rsidDel="00000000" w:rsidP="00000000" w:rsidRDefault="00000000" w:rsidRPr="00000000" w14:paraId="00000091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1691550</wp:posOffset>
            </wp:positionH>
            <wp:positionV relativeFrom="paragraph">
              <wp:posOffset>476250</wp:posOffset>
            </wp:positionV>
            <wp:extent cx="2356575" cy="2356575"/>
            <wp:effectExtent b="0" l="0" r="0" t="0"/>
            <wp:wrapSquare wrapText="bothSides" distB="114300" distT="114300" distL="114300" distR="114300"/>
            <wp:docPr id="6839007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6575" cy="235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tabs>
          <w:tab w:val="left" w:leader="none" w:pos="10466"/>
        </w:tabs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95">
      <w:pPr>
        <w:widowControl w:val="1"/>
        <w:tabs>
          <w:tab w:val="left" w:leader="none" w:pos="10466"/>
        </w:tabs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tabs>
          <w:tab w:val="left" w:leader="none" w:pos="10466"/>
        </w:tabs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tabs>
          <w:tab w:val="left" w:leader="none" w:pos="10466"/>
        </w:tabs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tabs>
          <w:tab w:val="left" w:leader="none" w:pos="10466"/>
        </w:tabs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 document est écrit en </w:t>
      </w:r>
      <w:r w:rsidDel="00000000" w:rsidR="00000000" w:rsidRPr="00000000">
        <w:rPr>
          <w:b w:val="1"/>
          <w:color w:val="000000"/>
          <w:rtl w:val="0"/>
        </w:rPr>
        <w:t xml:space="preserve">facile à lire et à comprendre (FALC)</w:t>
      </w:r>
      <w:r w:rsidDel="00000000" w:rsidR="00000000" w:rsidRPr="00000000">
        <w:rPr>
          <w:color w:val="000000"/>
          <w:rtl w:val="0"/>
        </w:rPr>
        <w:t xml:space="preserve">. </w:t>
        <w:br w:type="textWrapping"/>
        <w:t xml:space="preserve">Le FALC est une méthode qui rend les communications plus faciles</w:t>
        <w:br w:type="textWrapping"/>
        <w:t xml:space="preserve">à comprendre.</w:t>
      </w:r>
    </w:p>
    <w:p w:rsidR="00000000" w:rsidDel="00000000" w:rsidP="00000000" w:rsidRDefault="00000000" w:rsidRPr="00000000" w14:paraId="0000009A">
      <w:pPr>
        <w:widowControl w:val="1"/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Pour avoir plus d’informations sur le facile à lire et à comprendre (</w:t>
      </w:r>
      <w:r w:rsidDel="00000000" w:rsidR="00000000" w:rsidRPr="00000000">
        <w:rPr>
          <w:color w:val="000000"/>
          <w:rtl w:val="0"/>
        </w:rPr>
        <w:t xml:space="preserve">FALC) 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9B">
      <w:pPr>
        <w:widowControl w:val="1"/>
        <w:spacing w:after="240" w:before="24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« © Logo européen du facile à lire et à comprendre : Inclusion Europe.</w:t>
        <w:br w:type="textWrapping"/>
        <w:t xml:space="preserve"> Plus d'informations sur </w:t>
      </w:r>
      <w:hyperlink r:id="rId25">
        <w:r w:rsidDel="00000000" w:rsidR="00000000" w:rsidRPr="00000000">
          <w:rPr>
            <w:color w:val="000000"/>
            <w:u w:val="single"/>
            <w:rtl w:val="0"/>
          </w:rPr>
          <w:t xml:space="preserve">http://www.inclu</w:t>
        </w:r>
      </w:hyperlink>
      <w:hyperlink r:id="rId26">
        <w:r w:rsidDel="00000000" w:rsidR="00000000" w:rsidRPr="00000000">
          <w:rPr>
            <w:color w:val="000000"/>
            <w:u w:val="single"/>
            <w:rtl w:val="0"/>
          </w:rPr>
          <w:t xml:space="preserve">sio</w:t>
        </w:r>
      </w:hyperlink>
      <w:hyperlink r:id="rId27">
        <w:r w:rsidDel="00000000" w:rsidR="00000000" w:rsidRPr="00000000">
          <w:rPr>
            <w:color w:val="000000"/>
            <w:u w:val="single"/>
            <w:rtl w:val="0"/>
          </w:rPr>
          <w:t xml:space="preserve">n-europe.eu/easy-to-read/</w:t>
        </w:r>
      </w:hyperlink>
      <w:r w:rsidDel="00000000" w:rsidR="00000000" w:rsidRPr="00000000">
        <w:rPr>
          <w:color w:val="000000"/>
          <w:rtl w:val="0"/>
        </w:rPr>
        <w:t xml:space="preserve"> ».</w:t>
      </w:r>
    </w:p>
    <w:p w:rsidR="00000000" w:rsidDel="00000000" w:rsidP="00000000" w:rsidRDefault="00000000" w:rsidRPr="00000000" w14:paraId="0000009C">
      <w:pPr>
        <w:spacing w:line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p</w:t>
      </w:r>
      <w:r w:rsidDel="00000000" w:rsidR="00000000" w:rsidRPr="00000000">
        <w:rPr>
          <w:color w:val="000000"/>
          <w:rtl w:val="0"/>
        </w:rPr>
        <w:t xml:space="preserve">ictogrammes viennent du site </w:t>
      </w:r>
      <w:hyperlink r:id="rId28">
        <w:r w:rsidDel="00000000" w:rsidR="00000000" w:rsidRPr="00000000">
          <w:rPr>
            <w:color w:val="000000"/>
            <w:u w:val="single"/>
            <w:rtl w:val="0"/>
          </w:rPr>
          <w:t xml:space="preserve">flaticon.com</w:t>
        </w:r>
      </w:hyperlink>
      <w:r w:rsidDel="00000000" w:rsidR="00000000" w:rsidRPr="00000000">
        <w:rPr>
          <w:color w:val="000000"/>
          <w:rtl w:val="0"/>
        </w:rPr>
        <w:t xml:space="preserve">, ils ont été créés par </w:t>
      </w:r>
      <w:r w:rsidDel="00000000" w:rsidR="00000000" w:rsidRPr="00000000">
        <w:rPr>
          <w:color w:val="000000"/>
          <w:rtl w:val="0"/>
        </w:rPr>
        <w:t xml:space="preserve">Freepik, T.rex, Pojok d, Smashingstock et Créartive.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3063150</wp:posOffset>
            </wp:positionH>
            <wp:positionV relativeFrom="paragraph">
              <wp:posOffset>1666875</wp:posOffset>
            </wp:positionV>
            <wp:extent cx="2432775" cy="861897"/>
            <wp:effectExtent b="0" l="0" r="0" t="0"/>
            <wp:wrapSquare wrapText="bothSides" distB="114300" distT="114300" distL="114300" distR="114300"/>
            <wp:docPr id="68390072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2775" cy="8618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1419225</wp:posOffset>
            </wp:positionV>
            <wp:extent cx="1756500" cy="1756500"/>
            <wp:effectExtent b="0" l="0" r="0" t="0"/>
            <wp:wrapSquare wrapText="bothSides" distB="114300" distT="114300" distL="114300" distR="114300"/>
            <wp:docPr id="68390070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500" cy="175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widowControl w:val="1"/>
        <w:spacing w:after="240" w:before="240" w:line="360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Ce document a été construit en FALC par Marion de Manag’health</w:t>
        <w:br w:type="textWrapping"/>
        <w:t xml:space="preserve">et l’équipe d’</w:t>
      </w:r>
      <w:r w:rsidDel="00000000" w:rsidR="00000000" w:rsidRPr="00000000">
        <w:rPr>
          <w:color w:val="000000"/>
          <w:rtl w:val="0"/>
        </w:rPr>
        <w:t xml:space="preserve">OSEA. </w:t>
      </w:r>
      <w:r w:rsidDel="00000000" w:rsidR="00000000" w:rsidRPr="00000000">
        <w:rPr>
          <w:rtl w:val="0"/>
        </w:rPr>
      </w:r>
    </w:p>
    <w:sectPr>
      <w:headerReference r:id="rId31" w:type="default"/>
      <w:footerReference r:id="rId32" w:type="default"/>
      <w:pgSz w:h="16840" w:w="11900" w:orient="portrait"/>
      <w:pgMar w:bottom="480" w:top="460" w:left="1133.8582677165355" w:right="740" w:header="27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tabs>
        <w:tab w:val="center" w:leader="none" w:pos="4536"/>
        <w:tab w:val="right" w:leader="none" w:pos="9072"/>
      </w:tabs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sur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Fonts w:ascii="Quattrocento Sans" w:cs="Quattrocento Sans" w:eastAsia="Quattrocento Sans" w:hAnsi="Quattrocento Sans"/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2330768</wp:posOffset>
              </wp:positionH>
              <wp:positionV relativeFrom="page">
                <wp:posOffset>169863</wp:posOffset>
              </wp:positionV>
              <wp:extent cx="4062730" cy="148590"/>
              <wp:effectExtent b="0" l="0" r="0" t="0"/>
              <wp:wrapNone/>
              <wp:docPr id="68390070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19398" y="3710468"/>
                        <a:ext cx="4053205" cy="139065"/>
                      </a:xfrm>
                      <a:custGeom>
                        <a:rect b="b" l="l" r="r" t="t"/>
                        <a:pathLst>
                          <a:path extrusionOk="0" h="139065" w="405320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4053205" y="139065"/>
                            </a:lnTo>
                            <a:lnTo>
                              <a:pt x="40532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2330768</wp:posOffset>
              </wp:positionH>
              <wp:positionV relativeFrom="page">
                <wp:posOffset>169863</wp:posOffset>
              </wp:positionV>
              <wp:extent cx="4062730" cy="148590"/>
              <wp:effectExtent b="0" l="0" r="0" t="0"/>
              <wp:wrapNone/>
              <wp:docPr id="683900702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273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42424"/>
        <w:sz w:val="28"/>
        <w:szCs w:val="28"/>
        <w:lang w:val="fr-FR"/>
      </w:rPr>
    </w:rPrDefault>
    <w:pPrDefault>
      <w:pPr>
        <w:widowControl w:val="0"/>
        <w:spacing w:after="120" w:before="120" w:lineRule="auto"/>
        <w:ind w:left="865" w:right="1308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5" w:lineRule="auto"/>
      <w:ind w:left="1195"/>
    </w:pPr>
    <w:rPr>
      <w:sz w:val="31"/>
      <w:szCs w:val="31"/>
    </w:rPr>
  </w:style>
  <w:style w:type="paragraph" w:styleId="Heading2">
    <w:name w:val="heading 2"/>
    <w:basedOn w:val="Normal"/>
    <w:next w:val="Normal"/>
    <w:pPr>
      <w:spacing w:before="213" w:lineRule="auto"/>
      <w:ind w:left="1135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" w:lineRule="auto"/>
      <w:ind w:left="865"/>
    </w:pPr>
    <w:rPr>
      <w:sz w:val="54"/>
      <w:szCs w:val="54"/>
    </w:rPr>
  </w:style>
  <w:style w:type="paragraph" w:styleId="Normal" w:default="1">
    <w:name w:val="Normal"/>
    <w:qFormat w:val="1"/>
    <w:rPr>
      <w:rFonts w:ascii="Segoe UI" w:cs="Segoe UI" w:eastAsia="Segoe UI" w:hAnsi="Segoe UI"/>
      <w:lang w:val="fr-FR"/>
    </w:rPr>
  </w:style>
  <w:style w:type="paragraph" w:styleId="Titre1">
    <w:name w:val="heading 1"/>
    <w:basedOn w:val="Normal"/>
    <w:uiPriority w:val="9"/>
    <w:qFormat w:val="1"/>
    <w:pPr>
      <w:spacing w:before="105"/>
      <w:ind w:left="1195"/>
      <w:outlineLvl w:val="0"/>
    </w:pPr>
    <w:rPr>
      <w:sz w:val="31"/>
      <w:szCs w:val="31"/>
    </w:rPr>
  </w:style>
  <w:style w:type="paragraph" w:styleId="Titre2">
    <w:name w:val="heading 2"/>
    <w:basedOn w:val="Normal"/>
    <w:uiPriority w:val="9"/>
    <w:unhideWhenUsed w:val="1"/>
    <w:qFormat w:val="1"/>
    <w:pPr>
      <w:spacing w:before="213"/>
      <w:ind w:left="1135"/>
      <w:outlineLvl w:val="1"/>
    </w:pPr>
    <w:rPr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1"/>
      <w:szCs w:val="21"/>
    </w:rPr>
  </w:style>
  <w:style w:type="paragraph" w:styleId="Titre">
    <w:name w:val="Title"/>
    <w:basedOn w:val="Normal"/>
    <w:uiPriority w:val="10"/>
    <w:qFormat w:val="1"/>
    <w:pPr>
      <w:spacing w:before="4"/>
      <w:ind w:left="865"/>
    </w:pPr>
    <w:rPr>
      <w:sz w:val="54"/>
      <w:szCs w:val="54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-tte">
    <w:name w:val="header"/>
    <w:basedOn w:val="Normal"/>
    <w:link w:val="En-tteCar"/>
    <w:uiPriority w:val="99"/>
    <w:unhideWhenUsed w:val="1"/>
    <w:rsid w:val="004E3A1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E3A11"/>
    <w:rPr>
      <w:rFonts w:ascii="Segoe UI" w:cs="Segoe UI" w:eastAsia="Segoe UI" w:hAnsi="Segoe UI"/>
      <w:lang w:val="fr-FR"/>
    </w:rPr>
  </w:style>
  <w:style w:type="paragraph" w:styleId="Pieddepage">
    <w:name w:val="footer"/>
    <w:basedOn w:val="Normal"/>
    <w:link w:val="PieddepageCar"/>
    <w:uiPriority w:val="99"/>
    <w:unhideWhenUsed w:val="1"/>
    <w:rsid w:val="004E3A1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E3A11"/>
    <w:rPr>
      <w:rFonts w:ascii="Segoe UI" w:cs="Segoe UI" w:eastAsia="Segoe UI" w:hAnsi="Segoe UI"/>
      <w:lang w:val="fr-FR"/>
    </w:rPr>
  </w:style>
  <w:style w:type="table" w:styleId="Grilledutableau">
    <w:name w:val="Table Grid"/>
    <w:basedOn w:val="TableauNormal"/>
    <w:uiPriority w:val="39"/>
    <w:rsid w:val="00C674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hyperlink" Target="https://www.linkedin.com/company/intimagir-hdf/" TargetMode="External"/><Relationship Id="rId21" Type="http://schemas.openxmlformats.org/officeDocument/2006/relationships/image" Target="media/image13.png"/><Relationship Id="rId24" Type="http://schemas.openxmlformats.org/officeDocument/2006/relationships/hyperlink" Target="mailto:contact@creaihdf.org" TargetMode="Externa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hyperlink" Target="http://www.inclusion-europe.eu/easy-to-read/" TargetMode="External"/><Relationship Id="rId25" Type="http://schemas.openxmlformats.org/officeDocument/2006/relationships/hyperlink" Target="http://www.inclusion-europe.eu/easy-to-read/" TargetMode="External"/><Relationship Id="rId28" Type="http://schemas.openxmlformats.org/officeDocument/2006/relationships/hyperlink" Target="http://flaticon.com/" TargetMode="External"/><Relationship Id="rId27" Type="http://schemas.openxmlformats.org/officeDocument/2006/relationships/hyperlink" Target="http://www.inclusion-europe.eu/easy-to-read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1.jpg"/><Relationship Id="rId8" Type="http://schemas.openxmlformats.org/officeDocument/2006/relationships/image" Target="media/image3.png"/><Relationship Id="rId31" Type="http://schemas.openxmlformats.org/officeDocument/2006/relationships/header" Target="header1.xml"/><Relationship Id="rId30" Type="http://schemas.openxmlformats.org/officeDocument/2006/relationships/image" Target="media/image10.jpg"/><Relationship Id="rId11" Type="http://schemas.openxmlformats.org/officeDocument/2006/relationships/image" Target="media/image17.png"/><Relationship Id="rId10" Type="http://schemas.openxmlformats.org/officeDocument/2006/relationships/image" Target="media/image15.png"/><Relationship Id="rId32" Type="http://schemas.openxmlformats.org/officeDocument/2006/relationships/footer" Target="footer1.xml"/><Relationship Id="rId13" Type="http://schemas.openxmlformats.org/officeDocument/2006/relationships/image" Target="media/image8.png"/><Relationship Id="rId12" Type="http://schemas.openxmlformats.org/officeDocument/2006/relationships/image" Target="media/image11.png"/><Relationship Id="rId15" Type="http://schemas.openxmlformats.org/officeDocument/2006/relationships/image" Target="media/image6.png"/><Relationship Id="rId14" Type="http://schemas.openxmlformats.org/officeDocument/2006/relationships/image" Target="media/image4.png"/><Relationship Id="rId17" Type="http://schemas.openxmlformats.org/officeDocument/2006/relationships/image" Target="media/image14.png"/><Relationship Id="rId16" Type="http://schemas.openxmlformats.org/officeDocument/2006/relationships/image" Target="media/image16.png"/><Relationship Id="rId19" Type="http://schemas.openxmlformats.org/officeDocument/2006/relationships/image" Target="media/image18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F/8OXRXLQH3fa/Ru0R5CO0qWQ==">CgMxLjA4AHIhMWVsQ0l4dE9JU2xpdkR6VDZwcHVzQ04wb1JOSXFCOFhs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2023-07-21T00:00:00Z</vt:filetime>
  </property>
</Properties>
</file>